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39" w:rsidRDefault="00F7007B" w:rsidP="00A0033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contextualSpacing/>
        <w:jc w:val="center"/>
        <w:rPr>
          <w:rFonts w:ascii="Gill Sans Infant Std" w:hAnsi="Gill Sans Infant Std" w:cs="Arial"/>
          <w:sz w:val="22"/>
          <w:szCs w:val="22"/>
          <w:lang w:val="fr-FR"/>
        </w:rPr>
      </w:pPr>
      <w:r w:rsidRPr="00B87D43"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5866502" wp14:editId="7FDDC86D">
            <wp:simplePos x="0" y="0"/>
            <wp:positionH relativeFrom="margin">
              <wp:posOffset>3710305</wp:posOffset>
            </wp:positionH>
            <wp:positionV relativeFrom="paragraph">
              <wp:posOffset>5080</wp:posOffset>
            </wp:positionV>
            <wp:extent cx="2403475" cy="486410"/>
            <wp:effectExtent l="0" t="0" r="0" b="8890"/>
            <wp:wrapNone/>
            <wp:docPr id="5" name="Image 5" descr="https://www.savethechildren.ca/view.image?Id=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avethechildren.ca/view.image?Id=23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B66D5DE" wp14:editId="03276797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697355" cy="736600"/>
            <wp:effectExtent l="0" t="0" r="0" b="6350"/>
            <wp:wrapThrough wrapText="bothSides">
              <wp:wrapPolygon edited="0">
                <wp:start x="0" y="0"/>
                <wp:lineTo x="0" y="21228"/>
                <wp:lineTo x="21333" y="21228"/>
                <wp:lineTo x="21333" y="0"/>
                <wp:lineTo x="0" y="0"/>
              </wp:wrapPolygon>
            </wp:wrapThrough>
            <wp:docPr id="1" name="Image 1" descr="cid:image001.png@01D256E4.EB0D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png@01D256E4.EB0D11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D43">
        <w:rPr>
          <w:rFonts w:asciiTheme="minorHAnsi" w:hAnsiTheme="minorHAnsi"/>
          <w:noProof/>
          <w:lang w:val="fr-FR" w:eastAsia="fr-FR"/>
        </w:rPr>
        <w:t xml:space="preserve"> </w:t>
      </w:r>
    </w:p>
    <w:p w:rsidR="00A00339" w:rsidRDefault="00A00339" w:rsidP="00A0033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contextualSpacing/>
        <w:jc w:val="center"/>
        <w:rPr>
          <w:rFonts w:ascii="Gill Sans Infant Std" w:hAnsi="Gill Sans Infant Std" w:cs="Arial"/>
          <w:sz w:val="22"/>
          <w:szCs w:val="22"/>
          <w:lang w:val="fr-FR"/>
        </w:rPr>
      </w:pPr>
    </w:p>
    <w:p w:rsidR="00A00339" w:rsidRDefault="00A00339" w:rsidP="00A0033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contextualSpacing/>
        <w:jc w:val="center"/>
        <w:rPr>
          <w:rFonts w:ascii="Gill Sans Infant Std" w:hAnsi="Gill Sans Infant Std" w:cs="Arial"/>
          <w:sz w:val="22"/>
          <w:szCs w:val="22"/>
          <w:lang w:val="fr-FR"/>
        </w:rPr>
      </w:pPr>
    </w:p>
    <w:p w:rsidR="00A00339" w:rsidRDefault="00A00339" w:rsidP="00A0033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contextualSpacing/>
        <w:jc w:val="center"/>
        <w:rPr>
          <w:rFonts w:ascii="Gill Sans Infant Std" w:hAnsi="Gill Sans Infant Std" w:cs="Arial"/>
          <w:sz w:val="22"/>
          <w:szCs w:val="22"/>
          <w:lang w:val="fr-FR"/>
        </w:rPr>
      </w:pPr>
    </w:p>
    <w:p w:rsidR="00EF1535" w:rsidRDefault="00EF1535" w:rsidP="00A0033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contextualSpacing/>
        <w:jc w:val="center"/>
        <w:rPr>
          <w:rFonts w:ascii="Gill Sans MT" w:hAnsi="Gill Sans MT" w:cs="Arial"/>
          <w:sz w:val="36"/>
          <w:szCs w:val="36"/>
          <w:lang w:val="fr-FR"/>
        </w:rPr>
      </w:pPr>
    </w:p>
    <w:p w:rsidR="00A00339" w:rsidRPr="00EF1535" w:rsidRDefault="00A00339" w:rsidP="00A0033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contextualSpacing/>
        <w:jc w:val="center"/>
        <w:rPr>
          <w:rFonts w:ascii="Gill Sans MT" w:hAnsi="Gill Sans MT" w:cs="Arial"/>
          <w:b/>
          <w:sz w:val="28"/>
          <w:szCs w:val="28"/>
          <w:lang w:val="fr-FR"/>
        </w:rPr>
      </w:pPr>
      <w:r w:rsidRPr="00EF1535">
        <w:rPr>
          <w:rFonts w:ascii="Gill Sans MT" w:hAnsi="Gill Sans MT" w:cs="Arial"/>
          <w:b/>
          <w:sz w:val="28"/>
          <w:szCs w:val="28"/>
          <w:lang w:val="fr-FR"/>
        </w:rPr>
        <w:t xml:space="preserve">APPEL </w:t>
      </w:r>
      <w:r w:rsidR="00226857">
        <w:rPr>
          <w:rFonts w:ascii="Gill Sans MT" w:hAnsi="Gill Sans MT" w:cs="Arial"/>
          <w:b/>
          <w:sz w:val="28"/>
          <w:szCs w:val="28"/>
          <w:lang w:val="fr-FR"/>
        </w:rPr>
        <w:t xml:space="preserve">A CANDIDATURE </w:t>
      </w:r>
    </w:p>
    <w:p w:rsidR="00A00339" w:rsidRDefault="00A00339" w:rsidP="009F287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rPr>
          <w:rFonts w:ascii="Gill Sans Infant Std" w:hAnsi="Gill Sans Infant Std" w:cs="Arial"/>
          <w:sz w:val="22"/>
          <w:szCs w:val="22"/>
          <w:lang w:val="fr-FR"/>
        </w:rPr>
      </w:pPr>
    </w:p>
    <w:p w:rsidR="00AB6B2C" w:rsidRDefault="00AB6B2C" w:rsidP="009F287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rPr>
          <w:rFonts w:ascii="Gill Sans Infant Std" w:hAnsi="Gill Sans Infant Std" w:cs="Arial"/>
          <w:sz w:val="22"/>
          <w:szCs w:val="22"/>
          <w:lang w:val="fr-FR"/>
        </w:rPr>
      </w:pPr>
      <w:r w:rsidRPr="00AB6B2C">
        <w:rPr>
          <w:rFonts w:ascii="Gill Sans Infant Std" w:hAnsi="Gill Sans Infant Std" w:cs="Arial"/>
          <w:sz w:val="22"/>
          <w:szCs w:val="22"/>
          <w:lang w:val="fr-FR"/>
        </w:rPr>
        <w:t>Dans le cadre de la mise en œuvre de ses projets relatifs à l’insertion de la jeunesse dans la vie professionnelle en Côte d’Ivoire,</w:t>
      </w:r>
      <w:r w:rsidRPr="008D46A4">
        <w:rPr>
          <w:rFonts w:ascii="Gill Sans Infant Std" w:hAnsi="Gill Sans Infant Std" w:cs="Arial"/>
          <w:sz w:val="22"/>
          <w:szCs w:val="22"/>
          <w:lang w:val="fr-FR"/>
        </w:rPr>
        <w:t xml:space="preserve"> </w:t>
      </w:r>
      <w:r w:rsidR="009F287D" w:rsidRPr="008D46A4">
        <w:rPr>
          <w:rFonts w:ascii="Gill Sans Infant Std" w:hAnsi="Gill Sans Infant Std" w:cs="Arial"/>
          <w:sz w:val="22"/>
          <w:szCs w:val="22"/>
          <w:lang w:val="fr-FR"/>
        </w:rPr>
        <w:t xml:space="preserve">Save the Children </w:t>
      </w:r>
      <w:r>
        <w:rPr>
          <w:rFonts w:ascii="Gill Sans Infant Std" w:hAnsi="Gill Sans Infant Std" w:cs="Arial"/>
          <w:sz w:val="22"/>
          <w:szCs w:val="22"/>
          <w:lang w:val="fr-FR"/>
        </w:rPr>
        <w:t>a</w:t>
      </w:r>
      <w:r w:rsidR="009F287D" w:rsidRPr="008D46A4">
        <w:rPr>
          <w:rFonts w:ascii="Gill Sans Infant Std" w:hAnsi="Gill Sans Infant Std" w:cs="Arial"/>
          <w:sz w:val="22"/>
          <w:szCs w:val="22"/>
          <w:lang w:val="fr-FR"/>
        </w:rPr>
        <w:t xml:space="preserve"> le plaisir de vous annoncer le lancement d’un appel </w:t>
      </w:r>
      <w:r w:rsidR="00226857">
        <w:rPr>
          <w:rFonts w:ascii="Gill Sans Infant Std" w:hAnsi="Gill Sans Infant Std" w:cs="Arial"/>
          <w:sz w:val="22"/>
          <w:szCs w:val="22"/>
          <w:lang w:val="fr-FR"/>
        </w:rPr>
        <w:t xml:space="preserve">à candidature </w:t>
      </w:r>
      <w:r w:rsidR="009F287D" w:rsidRPr="008D46A4">
        <w:rPr>
          <w:rFonts w:ascii="Gill Sans Infant Std" w:hAnsi="Gill Sans Infant Std" w:cs="Arial"/>
          <w:sz w:val="22"/>
          <w:szCs w:val="22"/>
          <w:lang w:val="fr-FR"/>
        </w:rPr>
        <w:t>pour la signature d’</w:t>
      </w:r>
      <w:r w:rsidR="00226857">
        <w:rPr>
          <w:rFonts w:ascii="Gill Sans Infant Std" w:hAnsi="Gill Sans Infant Std" w:cs="Arial"/>
          <w:sz w:val="22"/>
          <w:szCs w:val="22"/>
          <w:lang w:val="fr-FR"/>
        </w:rPr>
        <w:t xml:space="preserve">un contrat </w:t>
      </w:r>
      <w:r w:rsidR="009F287D" w:rsidRPr="008D46A4">
        <w:rPr>
          <w:rFonts w:ascii="Gill Sans Infant Std" w:hAnsi="Gill Sans Infant Std" w:cs="Arial"/>
          <w:sz w:val="22"/>
          <w:szCs w:val="22"/>
          <w:lang w:val="fr-FR"/>
        </w:rPr>
        <w:t xml:space="preserve">relatifs à la </w:t>
      </w:r>
      <w:r w:rsidR="00226857">
        <w:rPr>
          <w:rFonts w:ascii="Gill Sans Infant Std" w:hAnsi="Gill Sans Infant Std" w:cs="Arial"/>
          <w:sz w:val="22"/>
          <w:szCs w:val="22"/>
          <w:lang w:val="fr-FR"/>
        </w:rPr>
        <w:t xml:space="preserve">sélection d’un consultant ou d’un cabinet spécialiste pour la </w:t>
      </w:r>
      <w:r w:rsidR="00DD1EAA">
        <w:rPr>
          <w:rFonts w:ascii="Gill Sans Infant Std" w:hAnsi="Gill Sans Infant Std" w:cs="Arial"/>
          <w:sz w:val="22"/>
          <w:szCs w:val="22"/>
          <w:lang w:val="fr-FR"/>
        </w:rPr>
        <w:t xml:space="preserve">réalisation des cours de </w:t>
      </w:r>
      <w:r w:rsidR="00226857">
        <w:rPr>
          <w:rFonts w:ascii="Gill Sans Infant Std" w:hAnsi="Gill Sans Infant Std" w:cs="Arial"/>
          <w:sz w:val="22"/>
          <w:szCs w:val="22"/>
          <w:lang w:val="fr-FR"/>
        </w:rPr>
        <w:t xml:space="preserve">formation en entreprenariat et </w:t>
      </w:r>
      <w:r w:rsidR="00DD1EAA">
        <w:rPr>
          <w:rFonts w:ascii="Gill Sans Infant Std" w:hAnsi="Gill Sans Infant Std" w:cs="Arial"/>
          <w:sz w:val="22"/>
          <w:szCs w:val="22"/>
          <w:lang w:val="fr-FR"/>
        </w:rPr>
        <w:t>promouvoir la mise en relation avec les institutions des microfinances.</w:t>
      </w:r>
    </w:p>
    <w:p w:rsidR="00AB6B2C" w:rsidRDefault="009F287D" w:rsidP="009F287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rPr>
          <w:rFonts w:ascii="Gill Sans Infant Std" w:hAnsi="Gill Sans Infant Std" w:cs="Arial"/>
          <w:sz w:val="22"/>
          <w:szCs w:val="22"/>
          <w:lang w:val="fr-FR"/>
        </w:rPr>
      </w:pPr>
      <w:r w:rsidRPr="008D46A4">
        <w:rPr>
          <w:rFonts w:ascii="Gill Sans Infant Std" w:hAnsi="Gill Sans Infant Std" w:cs="Arial"/>
          <w:sz w:val="22"/>
          <w:szCs w:val="22"/>
          <w:lang w:val="fr-FR"/>
        </w:rPr>
        <w:t xml:space="preserve">A l’issue dudit processus, </w:t>
      </w:r>
      <w:r w:rsidR="00CE43AD">
        <w:rPr>
          <w:rFonts w:ascii="Gill Sans Infant Std" w:hAnsi="Gill Sans Infant Std" w:cs="Arial"/>
          <w:sz w:val="22"/>
          <w:szCs w:val="22"/>
          <w:lang w:val="fr-FR"/>
        </w:rPr>
        <w:t>un</w:t>
      </w:r>
      <w:r w:rsidRPr="008D46A4">
        <w:rPr>
          <w:rFonts w:ascii="Gill Sans Infant Std" w:hAnsi="Gill Sans Infant Std" w:cs="Arial"/>
          <w:sz w:val="22"/>
          <w:szCs w:val="22"/>
          <w:lang w:val="fr-FR"/>
        </w:rPr>
        <w:t xml:space="preserve"> Contrat pourr</w:t>
      </w:r>
      <w:r w:rsidR="00CE43AD">
        <w:rPr>
          <w:rFonts w:ascii="Gill Sans Infant Std" w:hAnsi="Gill Sans Infant Std" w:cs="Arial"/>
          <w:sz w:val="22"/>
          <w:szCs w:val="22"/>
          <w:lang w:val="fr-FR"/>
        </w:rPr>
        <w:t>a</w:t>
      </w:r>
      <w:r w:rsidRPr="008D46A4">
        <w:rPr>
          <w:rFonts w:ascii="Gill Sans Infant Std" w:hAnsi="Gill Sans Infant Std" w:cs="Arial"/>
          <w:sz w:val="22"/>
          <w:szCs w:val="22"/>
          <w:lang w:val="fr-FR"/>
        </w:rPr>
        <w:t xml:space="preserve"> être établi pour une duré</w:t>
      </w:r>
      <w:r w:rsidRPr="00FB1851">
        <w:rPr>
          <w:rFonts w:ascii="Gill Sans Infant Std" w:hAnsi="Gill Sans Infant Std" w:cs="Arial"/>
          <w:sz w:val="22"/>
          <w:szCs w:val="22"/>
          <w:lang w:val="fr-FR"/>
        </w:rPr>
        <w:t>e</w:t>
      </w:r>
      <w:r w:rsidRPr="008D46A4">
        <w:rPr>
          <w:rFonts w:ascii="Gill Sans Infant Std" w:hAnsi="Gill Sans Infant Std" w:cs="Arial"/>
          <w:sz w:val="22"/>
          <w:szCs w:val="22"/>
          <w:lang w:val="fr-FR"/>
        </w:rPr>
        <w:t xml:space="preserve"> de </w:t>
      </w:r>
      <w:r w:rsidR="00DD1EAA">
        <w:rPr>
          <w:rFonts w:ascii="Gill Sans Infant Std" w:hAnsi="Gill Sans Infant Std" w:cs="Arial"/>
          <w:sz w:val="22"/>
          <w:szCs w:val="22"/>
          <w:lang w:val="fr-FR"/>
        </w:rPr>
        <w:t>cent</w:t>
      </w:r>
      <w:r w:rsidRPr="008D46A4">
        <w:rPr>
          <w:rFonts w:ascii="Gill Sans Infant Std" w:hAnsi="Gill Sans Infant Std" w:cs="Arial"/>
          <w:sz w:val="22"/>
          <w:szCs w:val="22"/>
          <w:lang w:val="fr-FR"/>
        </w:rPr>
        <w:t xml:space="preserve"> (</w:t>
      </w:r>
      <w:r w:rsidR="00DD1EAA" w:rsidRPr="00DD1EAA">
        <w:rPr>
          <w:rFonts w:ascii="Gill Sans Infant Std" w:hAnsi="Gill Sans Infant Std" w:cs="Arial"/>
          <w:b/>
          <w:sz w:val="22"/>
          <w:szCs w:val="22"/>
          <w:lang w:val="fr-FR"/>
        </w:rPr>
        <w:t>100 jours</w:t>
      </w:r>
      <w:r w:rsidR="00DD1EAA">
        <w:rPr>
          <w:rFonts w:ascii="Gill Sans Infant Std" w:hAnsi="Gill Sans Infant Std" w:cs="Arial"/>
          <w:sz w:val="22"/>
          <w:szCs w:val="22"/>
          <w:lang w:val="fr-FR"/>
        </w:rPr>
        <w:t>).</w:t>
      </w:r>
    </w:p>
    <w:p w:rsidR="00A00339" w:rsidRPr="00CE43AD" w:rsidRDefault="00CE43AD" w:rsidP="00A00339">
      <w:pPr>
        <w:spacing w:line="276" w:lineRule="auto"/>
        <w:contextualSpacing/>
        <w:rPr>
          <w:rFonts w:ascii="Gill Sans Infant Std" w:eastAsia="SimSun" w:hAnsi="Gill Sans Infant Std" w:cs="Arial"/>
          <w:b/>
          <w:kern w:val="0"/>
          <w:sz w:val="22"/>
          <w:szCs w:val="22"/>
          <w:lang w:val="fr-FR"/>
        </w:rPr>
      </w:pPr>
      <w:r w:rsidRPr="00CE43AD">
        <w:rPr>
          <w:rFonts w:ascii="Gill Sans Infant Std" w:eastAsia="SimSun" w:hAnsi="Gill Sans Infant Std" w:cs="Arial"/>
          <w:b/>
          <w:kern w:val="0"/>
          <w:sz w:val="22"/>
          <w:szCs w:val="22"/>
          <w:u w:val="single"/>
          <w:lang w:val="fr-FR"/>
        </w:rPr>
        <w:t>NB</w:t>
      </w:r>
      <w:r>
        <w:rPr>
          <w:rFonts w:ascii="Gill Sans Infant Std" w:eastAsia="SimSun" w:hAnsi="Gill Sans Infant Std" w:cs="Arial"/>
          <w:b/>
          <w:kern w:val="0"/>
          <w:sz w:val="22"/>
          <w:szCs w:val="22"/>
          <w:lang w:val="fr-FR"/>
        </w:rPr>
        <w:t xml:space="preserve"> : </w:t>
      </w:r>
      <w:r w:rsidRPr="00CE43AD">
        <w:rPr>
          <w:rFonts w:ascii="Gill Sans Infant Std" w:eastAsia="SimSun" w:hAnsi="Gill Sans Infant Std" w:cs="Arial"/>
          <w:b/>
          <w:kern w:val="0"/>
          <w:sz w:val="22"/>
          <w:szCs w:val="22"/>
          <w:lang w:val="fr-FR"/>
        </w:rPr>
        <w:t xml:space="preserve">Le retrait et le dépôt des dossiers sont </w:t>
      </w:r>
      <w:r w:rsidR="00A00339" w:rsidRPr="00CE43AD">
        <w:rPr>
          <w:rFonts w:ascii="Gill Sans Infant Std" w:eastAsia="SimSun" w:hAnsi="Gill Sans Infant Std" w:cs="Arial"/>
          <w:b/>
          <w:kern w:val="0"/>
          <w:sz w:val="22"/>
          <w:szCs w:val="22"/>
          <w:lang w:val="fr-FR"/>
        </w:rPr>
        <w:t xml:space="preserve">à l’adresse ci-dessous au plus tard </w:t>
      </w:r>
      <w:r w:rsidR="00A00339" w:rsidRPr="00CE43AD">
        <w:rPr>
          <w:rFonts w:ascii="Gill Sans Infant Std" w:eastAsia="SimSun" w:hAnsi="Gill Sans Infant Std" w:cs="Arial"/>
          <w:b/>
          <w:kern w:val="0"/>
          <w:sz w:val="22"/>
          <w:szCs w:val="22"/>
          <w:u w:val="single"/>
          <w:lang w:val="fr-FR"/>
        </w:rPr>
        <w:t xml:space="preserve">le </w:t>
      </w:r>
      <w:r w:rsidR="00DD1EAA" w:rsidRPr="00CE43AD">
        <w:rPr>
          <w:rFonts w:ascii="Gill Sans Infant Std" w:eastAsia="SimSun" w:hAnsi="Gill Sans Infant Std" w:cs="Arial"/>
          <w:b/>
          <w:kern w:val="0"/>
          <w:sz w:val="22"/>
          <w:szCs w:val="22"/>
          <w:u w:val="single"/>
          <w:lang w:val="fr-FR"/>
        </w:rPr>
        <w:t>02 Août 2017</w:t>
      </w:r>
      <w:r w:rsidR="00A00339" w:rsidRPr="00CE43AD">
        <w:rPr>
          <w:rFonts w:ascii="Gill Sans Infant Std" w:eastAsia="SimSun" w:hAnsi="Gill Sans Infant Std" w:cs="Arial"/>
          <w:b/>
          <w:kern w:val="0"/>
          <w:sz w:val="22"/>
          <w:szCs w:val="22"/>
          <w:lang w:val="fr-FR"/>
        </w:rPr>
        <w:t xml:space="preserve">, date de </w:t>
      </w:r>
      <w:r w:rsidR="0025543D" w:rsidRPr="00CE43AD">
        <w:rPr>
          <w:rFonts w:ascii="Gill Sans Infant Std" w:eastAsia="SimSun" w:hAnsi="Gill Sans Infant Std" w:cs="Arial"/>
          <w:b/>
          <w:kern w:val="0"/>
          <w:sz w:val="22"/>
          <w:szCs w:val="22"/>
          <w:lang w:val="fr-FR"/>
        </w:rPr>
        <w:t>clôture, à</w:t>
      </w:r>
      <w:r w:rsidR="00A00339" w:rsidRPr="00CE43AD">
        <w:rPr>
          <w:rFonts w:ascii="Gill Sans Infant Std" w:hAnsi="Gill Sans Infant Std" w:cs="Arial"/>
          <w:b/>
          <w:sz w:val="22"/>
          <w:szCs w:val="22"/>
          <w:lang w:val="fr-FR"/>
        </w:rPr>
        <w:t xml:space="preserve"> l’adresse suivante :</w:t>
      </w:r>
      <w:r w:rsidR="00A00339" w:rsidRPr="00CE43AD">
        <w:rPr>
          <w:rFonts w:ascii="Gill Sans Infant Std" w:eastAsia="SimSun" w:hAnsi="Gill Sans Infant Std" w:cs="Arial"/>
          <w:b/>
          <w:kern w:val="0"/>
          <w:sz w:val="22"/>
          <w:szCs w:val="22"/>
          <w:lang w:val="fr-FR"/>
        </w:rPr>
        <w:t xml:space="preserve"> </w:t>
      </w:r>
    </w:p>
    <w:p w:rsidR="008218BD" w:rsidRDefault="008218BD" w:rsidP="00A0033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Infant Std" w:eastAsia="SimSun" w:hAnsi="Gill Sans Infant Std" w:cs="Arial"/>
          <w:kern w:val="0"/>
          <w:sz w:val="22"/>
          <w:szCs w:val="22"/>
          <w:lang w:val="fr-FR"/>
        </w:rPr>
      </w:pPr>
    </w:p>
    <w:p w:rsidR="00A00339" w:rsidRPr="00CE43AD" w:rsidRDefault="00A00339" w:rsidP="00CE43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center"/>
        <w:rPr>
          <w:rFonts w:eastAsia="SimSun" w:cs="Arial"/>
          <w:b/>
          <w:kern w:val="0"/>
          <w:sz w:val="32"/>
          <w:szCs w:val="32"/>
          <w:lang w:val="en-US"/>
        </w:rPr>
      </w:pPr>
      <w:r w:rsidRPr="00CE43AD">
        <w:rPr>
          <w:rFonts w:eastAsia="SimSun" w:cs="Arial"/>
          <w:b/>
          <w:kern w:val="0"/>
          <w:sz w:val="32"/>
          <w:szCs w:val="32"/>
          <w:lang w:val="en-US"/>
        </w:rPr>
        <w:t>Bureaux Save the Children Cote d’Ivoire</w:t>
      </w:r>
    </w:p>
    <w:p w:rsidR="00A00339" w:rsidRPr="00CE43AD" w:rsidRDefault="00A00339" w:rsidP="00CE43A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center"/>
        <w:rPr>
          <w:rFonts w:eastAsia="SimSun" w:cs="Arial"/>
          <w:b/>
          <w:kern w:val="0"/>
          <w:sz w:val="32"/>
          <w:szCs w:val="32"/>
          <w:lang w:val="fr-FR"/>
        </w:rPr>
      </w:pPr>
      <w:r w:rsidRPr="00CE43AD">
        <w:rPr>
          <w:rFonts w:eastAsia="SimSun" w:cs="Arial"/>
          <w:b/>
          <w:kern w:val="0"/>
          <w:sz w:val="32"/>
          <w:szCs w:val="32"/>
          <w:lang w:val="fr-FR"/>
        </w:rPr>
        <w:t>7ème Tranche, Lot 3105, Ilot 255, Rue L173</w:t>
      </w:r>
      <w:r w:rsidR="008218BD" w:rsidRPr="00CE43AD">
        <w:rPr>
          <w:rFonts w:eastAsia="SimSun" w:cs="Arial"/>
          <w:b/>
          <w:kern w:val="0"/>
          <w:sz w:val="32"/>
          <w:szCs w:val="32"/>
          <w:lang w:val="fr-FR"/>
        </w:rPr>
        <w:t>, e</w:t>
      </w:r>
      <w:r w:rsidRPr="00CE43AD">
        <w:rPr>
          <w:rFonts w:eastAsia="SimSun" w:cs="Arial"/>
          <w:b/>
          <w:kern w:val="0"/>
          <w:sz w:val="32"/>
          <w:szCs w:val="32"/>
          <w:lang w:val="fr-FR"/>
        </w:rPr>
        <w:t>ntre la direction commerciale et clientèle de la SODECI et l’UIBA, Abidjan, C</w:t>
      </w:r>
      <w:r w:rsidR="00AB6B2C" w:rsidRPr="00CE43AD">
        <w:rPr>
          <w:rFonts w:eastAsia="SimSun" w:cs="Arial"/>
          <w:b/>
          <w:kern w:val="0"/>
          <w:sz w:val="32"/>
          <w:szCs w:val="32"/>
          <w:lang w:val="fr-FR"/>
        </w:rPr>
        <w:t>ôte d’Ivoire</w:t>
      </w:r>
      <w:r w:rsidR="008218BD" w:rsidRPr="00CE43AD">
        <w:rPr>
          <w:rFonts w:eastAsia="SimSun" w:cs="Arial"/>
          <w:b/>
          <w:kern w:val="0"/>
          <w:sz w:val="32"/>
          <w:szCs w:val="32"/>
          <w:lang w:val="fr-FR"/>
        </w:rPr>
        <w:t xml:space="preserve">. </w:t>
      </w:r>
      <w:r w:rsidRPr="00CE43AD">
        <w:rPr>
          <w:rFonts w:eastAsia="SimSun" w:cs="Arial"/>
          <w:b/>
          <w:kern w:val="0"/>
          <w:sz w:val="32"/>
          <w:szCs w:val="32"/>
          <w:lang w:val="fr-FR"/>
        </w:rPr>
        <w:t>Tel : +225 22 52 58 00/01</w:t>
      </w:r>
    </w:p>
    <w:p w:rsidR="00A00339" w:rsidRDefault="00A00339" w:rsidP="00A00339">
      <w:pPr>
        <w:spacing w:line="276" w:lineRule="auto"/>
        <w:contextualSpacing/>
        <w:rPr>
          <w:rFonts w:ascii="Gill Sans Infant Std" w:hAnsi="Gill Sans Infant Std" w:cs="Arial"/>
          <w:sz w:val="22"/>
          <w:szCs w:val="22"/>
          <w:lang w:val="fr-FR"/>
        </w:rPr>
      </w:pPr>
    </w:p>
    <w:p w:rsidR="0025543D" w:rsidRDefault="00A00339" w:rsidP="0025543D">
      <w:pPr>
        <w:spacing w:line="276" w:lineRule="auto"/>
        <w:contextualSpacing/>
        <w:rPr>
          <w:rFonts w:ascii="Gill Sans Infant Std" w:hAnsi="Gill Sans Infant Std" w:cs="Arial"/>
          <w:sz w:val="22"/>
          <w:szCs w:val="22"/>
          <w:lang w:val="fr-FR"/>
        </w:rPr>
      </w:pPr>
      <w:r w:rsidRPr="008D46A4">
        <w:rPr>
          <w:rFonts w:ascii="Gill Sans Infant Std" w:hAnsi="Gill Sans Infant Std" w:cs="Arial"/>
          <w:sz w:val="22"/>
          <w:szCs w:val="22"/>
          <w:lang w:val="fr-FR"/>
        </w:rPr>
        <w:t>Pour plus d’informations ou de clarif</w:t>
      </w:r>
      <w:r w:rsidR="00DD1EAA">
        <w:rPr>
          <w:rFonts w:ascii="Gill Sans Infant Std" w:hAnsi="Gill Sans Infant Std" w:cs="Arial"/>
          <w:sz w:val="22"/>
          <w:szCs w:val="22"/>
          <w:lang w:val="fr-FR"/>
        </w:rPr>
        <w:t>ications sur les exigences de l’</w:t>
      </w:r>
      <w:r w:rsidRPr="008D46A4">
        <w:rPr>
          <w:rFonts w:ascii="Gill Sans Infant Std" w:hAnsi="Gill Sans Infant Std" w:cs="Arial"/>
          <w:sz w:val="22"/>
          <w:szCs w:val="22"/>
          <w:lang w:val="fr-FR"/>
        </w:rPr>
        <w:t xml:space="preserve">appel </w:t>
      </w:r>
      <w:r w:rsidR="00DD1EAA">
        <w:rPr>
          <w:rFonts w:ascii="Gill Sans Infant Std" w:hAnsi="Gill Sans Infant Std" w:cs="Arial"/>
          <w:sz w:val="22"/>
          <w:szCs w:val="22"/>
          <w:lang w:val="fr-FR"/>
        </w:rPr>
        <w:t>à candidature</w:t>
      </w:r>
      <w:r w:rsidRPr="008D46A4">
        <w:rPr>
          <w:rFonts w:ascii="Gill Sans Infant Std" w:hAnsi="Gill Sans Infant Std" w:cs="Arial"/>
          <w:sz w:val="22"/>
          <w:szCs w:val="22"/>
          <w:lang w:val="fr-FR"/>
        </w:rPr>
        <w:t>, pr</w:t>
      </w:r>
      <w:bookmarkStart w:id="0" w:name="_GoBack"/>
      <w:bookmarkEnd w:id="0"/>
      <w:r w:rsidRPr="008D46A4">
        <w:rPr>
          <w:rFonts w:ascii="Gill Sans Infant Std" w:hAnsi="Gill Sans Infant Std" w:cs="Arial"/>
          <w:sz w:val="22"/>
          <w:szCs w:val="22"/>
          <w:lang w:val="fr-FR"/>
        </w:rPr>
        <w:t xml:space="preserve">ière nous contacter à l’adresse suivante : </w:t>
      </w:r>
      <w:hyperlink r:id="rId8" w:history="1">
        <w:r w:rsidR="0025543D" w:rsidRPr="009D1EE9">
          <w:rPr>
            <w:rStyle w:val="Hyperlink"/>
            <w:rFonts w:ascii="Gill Sans Infant Std" w:hAnsi="Gill Sans Infant Std" w:cs="Arial"/>
            <w:sz w:val="22"/>
            <w:szCs w:val="22"/>
            <w:lang w:val="fr-FR"/>
          </w:rPr>
          <w:t>CotedIvoire.achat@savethechildren.org</w:t>
        </w:r>
      </w:hyperlink>
    </w:p>
    <w:p w:rsidR="00A00339" w:rsidRDefault="00AB6B2C" w:rsidP="00A00339">
      <w:pPr>
        <w:spacing w:line="276" w:lineRule="auto"/>
        <w:rPr>
          <w:rFonts w:ascii="Gill Sans Infant Std" w:hAnsi="Gill Sans Infant Std" w:cs="Arial"/>
          <w:sz w:val="22"/>
          <w:szCs w:val="22"/>
          <w:lang w:val="fr-FR"/>
        </w:rPr>
      </w:pPr>
      <w:r>
        <w:rPr>
          <w:rFonts w:ascii="Gill Sans Infant Std" w:hAnsi="Gill Sans Infant Std" w:cs="Arial"/>
          <w:sz w:val="22"/>
          <w:szCs w:val="22"/>
          <w:lang w:val="fr-FR"/>
        </w:rPr>
        <w:t xml:space="preserve"> </w:t>
      </w:r>
      <w:r w:rsidR="0025543D">
        <w:rPr>
          <w:rFonts w:ascii="Gill Sans Infant Std" w:hAnsi="Gill Sans Infant Std" w:cs="Arial"/>
          <w:sz w:val="22"/>
          <w:szCs w:val="22"/>
          <w:lang w:val="fr-FR"/>
        </w:rPr>
        <w:t>Ou</w:t>
      </w:r>
      <w:r>
        <w:rPr>
          <w:rFonts w:ascii="Gill Sans Infant Std" w:hAnsi="Gill Sans Infant Std" w:cs="Arial"/>
          <w:sz w:val="22"/>
          <w:szCs w:val="22"/>
          <w:lang w:val="fr-FR"/>
        </w:rPr>
        <w:t xml:space="preserve"> passer au service de la logistique de Save the Children à l’</w:t>
      </w:r>
      <w:r w:rsidR="008218BD">
        <w:rPr>
          <w:rFonts w:ascii="Gill Sans Infant Std" w:hAnsi="Gill Sans Infant Std" w:cs="Arial"/>
          <w:sz w:val="22"/>
          <w:szCs w:val="22"/>
          <w:lang w:val="fr-FR"/>
        </w:rPr>
        <w:t>adresse susmentionnée (Point focal : Mr Samson Balekembaka, Country Logistics Manager</w:t>
      </w:r>
      <w:r w:rsidR="00CE43AD">
        <w:rPr>
          <w:rFonts w:ascii="Gill Sans Infant Std" w:hAnsi="Gill Sans Infant Std" w:cs="Arial"/>
          <w:sz w:val="22"/>
          <w:szCs w:val="22"/>
          <w:lang w:val="fr-FR"/>
        </w:rPr>
        <w:t xml:space="preserve"> ou KADJO Blaise, Chargé de la logistique</w:t>
      </w:r>
      <w:r w:rsidR="008218BD">
        <w:rPr>
          <w:rFonts w:ascii="Gill Sans Infant Std" w:hAnsi="Gill Sans Infant Std" w:cs="Arial"/>
          <w:sz w:val="22"/>
          <w:szCs w:val="22"/>
          <w:lang w:val="fr-FR"/>
        </w:rPr>
        <w:t>).</w:t>
      </w:r>
    </w:p>
    <w:sectPr w:rsidR="00A0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B054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CA1C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A3D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10E0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72C0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A0B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E2D1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628A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E2AA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2F8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D7EEA"/>
    <w:multiLevelType w:val="hybridMultilevel"/>
    <w:tmpl w:val="6016AF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081244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ED04D1"/>
    <w:multiLevelType w:val="hybridMultilevel"/>
    <w:tmpl w:val="DAFE0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D"/>
    <w:rsid w:val="00226857"/>
    <w:rsid w:val="0025543D"/>
    <w:rsid w:val="004B2903"/>
    <w:rsid w:val="008218BD"/>
    <w:rsid w:val="00831ED4"/>
    <w:rsid w:val="009F287D"/>
    <w:rsid w:val="00A00339"/>
    <w:rsid w:val="00AB6B2C"/>
    <w:rsid w:val="00AC023E"/>
    <w:rsid w:val="00C6678D"/>
    <w:rsid w:val="00CE43AD"/>
    <w:rsid w:val="00DD1EAA"/>
    <w:rsid w:val="00EF1535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3317"/>
  <w15:chartTrackingRefBased/>
  <w15:docId w15:val="{CA4FF682-56BE-4619-AD60-D9A6C32D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7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0339"/>
    <w:rPr>
      <w:rFonts w:ascii="Arial" w:hAnsi="Arial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B2C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  <w:jc w:val="left"/>
    </w:pPr>
    <w:rPr>
      <w:rFonts w:ascii="Calibri" w:eastAsiaTheme="minorHAnsi" w:hAnsi="Calibri"/>
      <w:kern w:val="0"/>
      <w:sz w:val="22"/>
      <w:szCs w:val="22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3E"/>
    <w:rPr>
      <w:rFonts w:ascii="Segoe UI" w:eastAsia="Times New Roman" w:hAnsi="Segoe UI" w:cs="Segoe UI"/>
      <w:kern w:val="16"/>
      <w:sz w:val="18"/>
      <w:szCs w:val="18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023E"/>
  </w:style>
  <w:style w:type="paragraph" w:styleId="BlockText">
    <w:name w:val="Block Text"/>
    <w:basedOn w:val="Normal"/>
    <w:uiPriority w:val="99"/>
    <w:semiHidden/>
    <w:unhideWhenUsed/>
    <w:rsid w:val="00AC023E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02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023E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02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023E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02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023E"/>
    <w:rPr>
      <w:rFonts w:ascii="Arial" w:eastAsia="Times New Roman" w:hAnsi="Arial" w:cs="Times New Roman"/>
      <w:kern w:val="16"/>
      <w:sz w:val="16"/>
      <w:szCs w:val="16"/>
      <w:lang w:val="en-GB"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023E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023E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02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023E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023E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023E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02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023E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02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023E"/>
    <w:rPr>
      <w:rFonts w:ascii="Arial" w:eastAsia="Times New Roman" w:hAnsi="Arial" w:cs="Times New Roman"/>
      <w:kern w:val="16"/>
      <w:sz w:val="16"/>
      <w:szCs w:val="16"/>
      <w:lang w:val="en-GB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C023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C023E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23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23E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23E"/>
    <w:rPr>
      <w:rFonts w:ascii="Arial" w:eastAsia="Times New Roman" w:hAnsi="Arial" w:cs="Times New Roman"/>
      <w:b/>
      <w:bCs/>
      <w:kern w:val="16"/>
      <w:sz w:val="20"/>
      <w:szCs w:val="20"/>
      <w:lang w:val="en-GB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023E"/>
  </w:style>
  <w:style w:type="character" w:customStyle="1" w:styleId="DateChar">
    <w:name w:val="Date Char"/>
    <w:basedOn w:val="DefaultParagraphFont"/>
    <w:link w:val="Date"/>
    <w:uiPriority w:val="99"/>
    <w:semiHidden/>
    <w:rsid w:val="00AC023E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023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023E"/>
    <w:rPr>
      <w:rFonts w:ascii="Segoe UI" w:eastAsia="Times New Roman" w:hAnsi="Segoe UI" w:cs="Segoe UI"/>
      <w:kern w:val="16"/>
      <w:sz w:val="16"/>
      <w:szCs w:val="16"/>
      <w:lang w:val="en-GB" w:eastAsia="zh-C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023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023E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023E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023E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EnvelopeAddress">
    <w:name w:val="envelope address"/>
    <w:basedOn w:val="Normal"/>
    <w:uiPriority w:val="99"/>
    <w:semiHidden/>
    <w:unhideWhenUsed/>
    <w:rsid w:val="00AC023E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023E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semiHidden/>
    <w:unhideWhenUsed/>
    <w:rsid w:val="00AC023E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23E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23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23E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AC023E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23E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C023E"/>
    <w:rPr>
      <w:rFonts w:asciiTheme="majorHAnsi" w:eastAsiaTheme="majorEastAsia" w:hAnsiTheme="majorHAnsi" w:cstheme="majorBidi"/>
      <w:color w:val="2E74B5" w:themeColor="accent1" w:themeShade="BF"/>
      <w:kern w:val="16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3E"/>
    <w:rPr>
      <w:rFonts w:asciiTheme="majorHAnsi" w:eastAsiaTheme="majorEastAsia" w:hAnsiTheme="majorHAnsi" w:cstheme="majorBidi"/>
      <w:color w:val="2E74B5" w:themeColor="accent1" w:themeShade="BF"/>
      <w:kern w:val="16"/>
      <w:sz w:val="26"/>
      <w:szCs w:val="2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3E"/>
    <w:rPr>
      <w:rFonts w:asciiTheme="majorHAnsi" w:eastAsiaTheme="majorEastAsia" w:hAnsiTheme="majorHAnsi" w:cstheme="majorBidi"/>
      <w:color w:val="1F4D78" w:themeColor="accent1" w:themeShade="7F"/>
      <w:kern w:val="16"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3E"/>
    <w:rPr>
      <w:rFonts w:asciiTheme="majorHAnsi" w:eastAsiaTheme="majorEastAsia" w:hAnsiTheme="majorHAnsi" w:cstheme="majorBidi"/>
      <w:i/>
      <w:iCs/>
      <w:color w:val="2E74B5" w:themeColor="accent1" w:themeShade="BF"/>
      <w:kern w:val="16"/>
      <w:sz w:val="20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3E"/>
    <w:rPr>
      <w:rFonts w:asciiTheme="majorHAnsi" w:eastAsiaTheme="majorEastAsia" w:hAnsiTheme="majorHAnsi" w:cstheme="majorBidi"/>
      <w:color w:val="2E74B5" w:themeColor="accent1" w:themeShade="BF"/>
      <w:kern w:val="16"/>
      <w:sz w:val="20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3E"/>
    <w:rPr>
      <w:rFonts w:asciiTheme="majorHAnsi" w:eastAsiaTheme="majorEastAsia" w:hAnsiTheme="majorHAnsi" w:cstheme="majorBidi"/>
      <w:color w:val="1F4D78" w:themeColor="accent1" w:themeShade="7F"/>
      <w:kern w:val="16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3E"/>
    <w:rPr>
      <w:rFonts w:asciiTheme="majorHAnsi" w:eastAsiaTheme="majorEastAsia" w:hAnsiTheme="majorHAnsi" w:cstheme="majorBidi"/>
      <w:i/>
      <w:iCs/>
      <w:color w:val="1F4D78" w:themeColor="accent1" w:themeShade="7F"/>
      <w:kern w:val="16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3E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3E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:lang w:val="en-GB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C023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023E"/>
    <w:rPr>
      <w:rFonts w:ascii="Arial" w:eastAsia="Times New Roman" w:hAnsi="Arial" w:cs="Times New Roman"/>
      <w:i/>
      <w:iCs/>
      <w:kern w:val="16"/>
      <w:sz w:val="20"/>
      <w:szCs w:val="20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23E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23E"/>
    <w:rPr>
      <w:rFonts w:ascii="Consolas" w:eastAsia="Times New Roman" w:hAnsi="Consolas" w:cs="Times New Roman"/>
      <w:kern w:val="16"/>
      <w:sz w:val="20"/>
      <w:szCs w:val="20"/>
      <w:lang w:val="en-GB" w:eastAsia="zh-C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023E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023E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023E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023E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023E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023E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023E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023E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023E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023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3E"/>
    <w:rPr>
      <w:rFonts w:ascii="Arial" w:eastAsia="Times New Roman" w:hAnsi="Arial" w:cs="Times New Roman"/>
      <w:i/>
      <w:iCs/>
      <w:color w:val="5B9BD5" w:themeColor="accent1"/>
      <w:kern w:val="16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AC023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C023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C023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C023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C023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C023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C023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023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023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023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C02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02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02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02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023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C023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C023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023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023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023E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C02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  <w:jc w:val="both"/>
    </w:pPr>
    <w:rPr>
      <w:rFonts w:ascii="Consolas" w:eastAsia="Times New Roman" w:hAnsi="Consolas" w:cs="Times New Roman"/>
      <w:kern w:val="16"/>
      <w:sz w:val="20"/>
      <w:szCs w:val="20"/>
      <w:lang w:val="en-GB"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023E"/>
    <w:rPr>
      <w:rFonts w:ascii="Consolas" w:eastAsia="Times New Roman" w:hAnsi="Consolas" w:cs="Times New Roman"/>
      <w:kern w:val="16"/>
      <w:sz w:val="20"/>
      <w:szCs w:val="20"/>
      <w:lang w:val="en-GB" w:eastAsia="zh-C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02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023E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:lang w:val="en-GB" w:eastAsia="zh-CN"/>
    </w:rPr>
  </w:style>
  <w:style w:type="paragraph" w:styleId="NoSpacing">
    <w:name w:val="No Spacing"/>
    <w:uiPriority w:val="1"/>
    <w:qFormat/>
    <w:rsid w:val="00AC023E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AC023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C023E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023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023E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02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023E"/>
    <w:rPr>
      <w:rFonts w:ascii="Consolas" w:eastAsia="Times New Roman" w:hAnsi="Consolas" w:cs="Times New Roman"/>
      <w:kern w:val="16"/>
      <w:sz w:val="21"/>
      <w:szCs w:val="21"/>
      <w:lang w:val="en-GB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AC02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023E"/>
    <w:rPr>
      <w:rFonts w:ascii="Arial" w:eastAsia="Times New Roman" w:hAnsi="Arial" w:cs="Times New Roman"/>
      <w:i/>
      <w:iCs/>
      <w:color w:val="404040" w:themeColor="text1" w:themeTint="BF"/>
      <w:kern w:val="16"/>
      <w:sz w:val="20"/>
      <w:szCs w:val="20"/>
      <w:lang w:val="en-GB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023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023E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C023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C023E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023E"/>
    <w:rPr>
      <w:rFonts w:eastAsiaTheme="minorEastAsia"/>
      <w:color w:val="5A5A5A" w:themeColor="text1" w:themeTint="A5"/>
      <w:spacing w:val="15"/>
      <w:kern w:val="16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C02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23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edIvoire.achat@savethechildren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256E4.EB0D1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Kadjo Agba Blaise</dc:creator>
  <cp:keywords/>
  <dc:description/>
  <cp:lastModifiedBy>Kadjo Agba Blaise</cp:lastModifiedBy>
  <cp:revision>2</cp:revision>
  <dcterms:created xsi:type="dcterms:W3CDTF">2017-07-25T18:57:00Z</dcterms:created>
  <dcterms:modified xsi:type="dcterms:W3CDTF">2017-07-25T18:57:00Z</dcterms:modified>
</cp:coreProperties>
</file>